
<file path=[Content_Types].xml><?xml version="1.0" encoding="utf-8"?>
<Types xmlns="http://schemas.openxmlformats.org/package/2006/content-types">
  <Default Extension="emf" ContentType="image/x-emf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63C3391" w14:textId="2D92BAC5" w:rsidR="008E16EE" w:rsidRPr="00271762" w:rsidRDefault="006C5D04" w:rsidP="00EA7000">
      <w:pPr>
        <w:rPr>
          <w:rStyle w:val="Heading1Char"/>
        </w:rPr>
      </w:pPr>
      <w:bookmarkStart w:id="0" w:name="_Hlk43736086"/>
      <w:bookmarkEnd w:id="0"/>
      <w:r>
        <w:rPr>
          <w:b/>
          <w:noProof/>
          <w:lang w:val="en-US"/>
        </w:rPr>
        <w:drawing>
          <wp:inline distT="0" distB="0" distL="0" distR="0" wp14:anchorId="4D3127D2" wp14:editId="3FCD5C26">
            <wp:extent cx="5003800" cy="2120900"/>
            <wp:effectExtent l="0" t="0" r="6350" b="0"/>
            <wp:docPr id="2" name="Grafik 2" descr="Conference room with a ceiling micropho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Header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03800" cy="212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C5D04">
        <w:t xml:space="preserve"> </w:t>
      </w:r>
      <w:r w:rsidR="00FD1627">
        <w:rPr>
          <w:rStyle w:val="Heading1Char"/>
        </w:rPr>
        <w:t>QSC</w:t>
      </w:r>
      <w:r w:rsidR="00FD1627" w:rsidRPr="00271762">
        <w:rPr>
          <w:rStyle w:val="Heading1Char"/>
        </w:rPr>
        <w:t xml:space="preserve"> </w:t>
      </w:r>
      <w:r w:rsidR="00271762" w:rsidRPr="00271762">
        <w:rPr>
          <w:rStyle w:val="Heading1Char"/>
        </w:rPr>
        <w:t xml:space="preserve">announces plugin for </w:t>
      </w:r>
      <w:r w:rsidR="008E16EE" w:rsidRPr="00271762">
        <w:rPr>
          <w:rStyle w:val="Heading1Char"/>
        </w:rPr>
        <w:t xml:space="preserve">Sennheiser </w:t>
      </w:r>
      <w:proofErr w:type="spellStart"/>
      <w:r w:rsidR="008E16EE" w:rsidRPr="00271762">
        <w:rPr>
          <w:rStyle w:val="Heading1Char"/>
        </w:rPr>
        <w:t>TeamConnect</w:t>
      </w:r>
      <w:proofErr w:type="spellEnd"/>
      <w:r w:rsidR="008E16EE" w:rsidRPr="00271762">
        <w:rPr>
          <w:rStyle w:val="Heading1Char"/>
        </w:rPr>
        <w:t xml:space="preserve"> Ceiling 2 </w:t>
      </w:r>
    </w:p>
    <w:p w14:paraId="5DA8575B" w14:textId="268D41E2" w:rsidR="00050EE6" w:rsidRDefault="00050EE6" w:rsidP="009C45A2">
      <w:pPr>
        <w:rPr>
          <w:bCs/>
        </w:rPr>
      </w:pPr>
    </w:p>
    <w:p w14:paraId="667299E9" w14:textId="1370DD90" w:rsidR="00271762" w:rsidRDefault="000C3229" w:rsidP="00271762">
      <w:pPr>
        <w:rPr>
          <w:b/>
          <w:bCs/>
        </w:rPr>
      </w:pPr>
      <w:r>
        <w:rPr>
          <w:b/>
          <w:bCs/>
          <w:i/>
          <w:iCs/>
        </w:rPr>
        <w:t>Sydney/</w:t>
      </w:r>
      <w:proofErr w:type="spellStart"/>
      <w:r w:rsidR="006C5D04" w:rsidRPr="00C7283E">
        <w:rPr>
          <w:b/>
          <w:bCs/>
          <w:i/>
          <w:iCs/>
        </w:rPr>
        <w:t>Wedemark</w:t>
      </w:r>
      <w:proofErr w:type="spellEnd"/>
      <w:r w:rsidR="006C5D04">
        <w:rPr>
          <w:b/>
          <w:bCs/>
          <w:i/>
          <w:iCs/>
        </w:rPr>
        <w:t>,</w:t>
      </w:r>
      <w:r w:rsidR="003A1E09">
        <w:rPr>
          <w:b/>
          <w:bCs/>
          <w:i/>
          <w:iCs/>
        </w:rPr>
        <w:t xml:space="preserve"> July</w:t>
      </w:r>
      <w:r w:rsidR="006C5D04">
        <w:rPr>
          <w:b/>
          <w:bCs/>
          <w:i/>
          <w:iCs/>
        </w:rPr>
        <w:t xml:space="preserve"> </w:t>
      </w:r>
      <w:r w:rsidR="006C5D04" w:rsidRPr="00C7283E">
        <w:rPr>
          <w:b/>
          <w:bCs/>
          <w:i/>
          <w:iCs/>
        </w:rPr>
        <w:t>2020</w:t>
      </w:r>
      <w:r w:rsidR="006C5D04" w:rsidRPr="00C7283E">
        <w:rPr>
          <w:b/>
          <w:bCs/>
        </w:rPr>
        <w:t xml:space="preserve"> – </w:t>
      </w:r>
      <w:r w:rsidR="00271762" w:rsidRPr="00271762">
        <w:rPr>
          <w:b/>
          <w:bCs/>
        </w:rPr>
        <w:t xml:space="preserve">QSC has announced a plugin for Sennheiser’s </w:t>
      </w:r>
      <w:proofErr w:type="spellStart"/>
      <w:r w:rsidR="00271762" w:rsidRPr="00271762">
        <w:rPr>
          <w:b/>
          <w:bCs/>
        </w:rPr>
        <w:t>TeamConnect</w:t>
      </w:r>
      <w:proofErr w:type="spellEnd"/>
      <w:r w:rsidR="00271762" w:rsidRPr="00271762">
        <w:rPr>
          <w:b/>
          <w:bCs/>
        </w:rPr>
        <w:t xml:space="preserve"> Ceiling 2 microphone</w:t>
      </w:r>
      <w:r w:rsidR="00271762">
        <w:rPr>
          <w:b/>
          <w:bCs/>
        </w:rPr>
        <w:t xml:space="preserve">. The plugin </w:t>
      </w:r>
      <w:r w:rsidR="00271762" w:rsidRPr="00271762">
        <w:rPr>
          <w:b/>
          <w:bCs/>
        </w:rPr>
        <w:t xml:space="preserve">allows for drag-and-drop integration into </w:t>
      </w:r>
      <w:r w:rsidR="00271762">
        <w:rPr>
          <w:b/>
          <w:bCs/>
        </w:rPr>
        <w:t xml:space="preserve">the </w:t>
      </w:r>
      <w:r w:rsidR="00271762" w:rsidRPr="00271762">
        <w:rPr>
          <w:b/>
          <w:bCs/>
        </w:rPr>
        <w:t>Q-SYS</w:t>
      </w:r>
      <w:r w:rsidR="00271762">
        <w:rPr>
          <w:b/>
          <w:bCs/>
        </w:rPr>
        <w:t xml:space="preserve"> </w:t>
      </w:r>
      <w:r w:rsidR="00271762" w:rsidRPr="00271762">
        <w:rPr>
          <w:b/>
          <w:bCs/>
        </w:rPr>
        <w:t xml:space="preserve">audio, video and control </w:t>
      </w:r>
      <w:r w:rsidR="00FD1627">
        <w:rPr>
          <w:b/>
          <w:bCs/>
        </w:rPr>
        <w:t>E</w:t>
      </w:r>
      <w:r w:rsidR="00271762" w:rsidRPr="00271762">
        <w:rPr>
          <w:b/>
          <w:bCs/>
        </w:rPr>
        <w:t xml:space="preserve">cosystem, saving programming time and resources for AV integrators, programmers and consultants. </w:t>
      </w:r>
    </w:p>
    <w:p w14:paraId="033D274F" w14:textId="77777777" w:rsidR="008227C4" w:rsidRDefault="008227C4" w:rsidP="00271762">
      <w:pPr>
        <w:rPr>
          <w:b/>
          <w:bCs/>
        </w:rPr>
      </w:pPr>
    </w:p>
    <w:p w14:paraId="6632EB43" w14:textId="77777777" w:rsidR="008227C4" w:rsidRDefault="008227C4" w:rsidP="008227C4">
      <w:pPr>
        <w:rPr>
          <w:lang w:val="en-US"/>
        </w:rPr>
      </w:pPr>
      <w:r>
        <w:rPr>
          <w:lang w:val="en-US"/>
        </w:rPr>
        <w:t xml:space="preserve">By deploying this plugin </w:t>
      </w:r>
      <w:r>
        <w:t>within</w:t>
      </w:r>
      <w:r w:rsidRPr="00271762">
        <w:t xml:space="preserve"> the Q-SYS Ecosystem</w:t>
      </w:r>
      <w:r>
        <w:rPr>
          <w:lang w:val="en-US"/>
        </w:rPr>
        <w:t xml:space="preserve">, users </w:t>
      </w:r>
      <w:r>
        <w:t xml:space="preserve">can easily configure and manage </w:t>
      </w:r>
      <w:proofErr w:type="spellStart"/>
      <w:r w:rsidRPr="00271762">
        <w:t>TeamConnect</w:t>
      </w:r>
      <w:proofErr w:type="spellEnd"/>
      <w:r w:rsidRPr="00271762">
        <w:t xml:space="preserve"> Ceiling 2</w:t>
      </w:r>
      <w:r>
        <w:t xml:space="preserve">, such as </w:t>
      </w:r>
      <w:r w:rsidRPr="00271762">
        <w:t>monitor</w:t>
      </w:r>
      <w:r>
        <w:t xml:space="preserve">ing </w:t>
      </w:r>
      <w:r w:rsidRPr="00271762">
        <w:t>audio levels, and view</w:t>
      </w:r>
      <w:r>
        <w:t>ing,</w:t>
      </w:r>
      <w:r w:rsidRPr="00271762">
        <w:t xml:space="preserve"> in real-time</w:t>
      </w:r>
      <w:r>
        <w:t>,</w:t>
      </w:r>
      <w:r w:rsidRPr="00271762">
        <w:t xml:space="preserve"> the vertical and horizontal angle of the detected person speaking</w:t>
      </w:r>
      <w:r>
        <w:t xml:space="preserve">. </w:t>
      </w:r>
    </w:p>
    <w:p w14:paraId="7A2EB1CF" w14:textId="479722AA" w:rsidR="00271762" w:rsidRDefault="00271762" w:rsidP="00271762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4108"/>
        <w:gridCol w:w="3772"/>
      </w:tblGrid>
      <w:tr w:rsidR="008227C4" w14:paraId="675115B1" w14:textId="77777777" w:rsidTr="008227C4">
        <w:tc>
          <w:tcPr>
            <w:tcW w:w="3935" w:type="dxa"/>
          </w:tcPr>
          <w:p w14:paraId="150BD36B" w14:textId="784059F0" w:rsidR="008227C4" w:rsidRDefault="008227C4" w:rsidP="00271762">
            <w:r>
              <w:rPr>
                <w:noProof/>
              </w:rPr>
              <w:drawing>
                <wp:inline distT="0" distB="0" distL="0" distR="0" wp14:anchorId="57C74439" wp14:editId="40101E09">
                  <wp:extent cx="2540000" cy="2083252"/>
                  <wp:effectExtent l="0" t="0" r="0" b="0"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TeamConnect_Ceiling_2_Product_shot_cutout_Isofront.jp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1367" cy="20843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5" w:type="dxa"/>
          </w:tcPr>
          <w:p w14:paraId="3C8B92FE" w14:textId="77777777" w:rsidR="008227C4" w:rsidRDefault="008227C4" w:rsidP="008227C4">
            <w:pPr>
              <w:pStyle w:val="Caption"/>
            </w:pPr>
          </w:p>
          <w:p w14:paraId="0ED10105" w14:textId="77777777" w:rsidR="008227C4" w:rsidRDefault="008227C4" w:rsidP="008227C4">
            <w:pPr>
              <w:pStyle w:val="Caption"/>
            </w:pPr>
          </w:p>
          <w:p w14:paraId="1D119CDA" w14:textId="77777777" w:rsidR="008227C4" w:rsidRDefault="008227C4" w:rsidP="008227C4">
            <w:pPr>
              <w:pStyle w:val="Caption"/>
            </w:pPr>
          </w:p>
          <w:p w14:paraId="01BA68BF" w14:textId="58694BF5" w:rsidR="008227C4" w:rsidRDefault="008227C4" w:rsidP="008227C4">
            <w:pPr>
              <w:pStyle w:val="Caption"/>
            </w:pPr>
            <w:r>
              <w:t xml:space="preserve">QSC has added a plugin for Sennheiser’s </w:t>
            </w:r>
            <w:proofErr w:type="spellStart"/>
            <w:r>
              <w:t>TeamConnect</w:t>
            </w:r>
            <w:proofErr w:type="spellEnd"/>
            <w:r>
              <w:t xml:space="preserve"> Ceiling 2 microphone to its </w:t>
            </w:r>
            <w:r w:rsidRPr="00271762">
              <w:t xml:space="preserve">Q-SYS </w:t>
            </w:r>
            <w:r>
              <w:t>Ecosystem</w:t>
            </w:r>
          </w:p>
        </w:tc>
      </w:tr>
    </w:tbl>
    <w:p w14:paraId="0C19C162" w14:textId="531C761C" w:rsidR="008227C4" w:rsidRDefault="008227C4" w:rsidP="00271762"/>
    <w:p w14:paraId="45A5EE87" w14:textId="5AF65CF7" w:rsidR="00271762" w:rsidRDefault="00D03610" w:rsidP="00271762">
      <w:r>
        <w:t>“</w:t>
      </w:r>
      <w:r w:rsidR="00271762" w:rsidRPr="00271762">
        <w:t xml:space="preserve">Sennheiser is excited that QSC has added support for the </w:t>
      </w:r>
      <w:proofErr w:type="spellStart"/>
      <w:r w:rsidR="00271762" w:rsidRPr="00271762">
        <w:t>TeamConnect</w:t>
      </w:r>
      <w:proofErr w:type="spellEnd"/>
      <w:r w:rsidR="00271762" w:rsidRPr="00271762">
        <w:t xml:space="preserve"> Ceiling 2 to the Q-SYS Designer Asset Manager,</w:t>
      </w:r>
      <w:r>
        <w:t>”</w:t>
      </w:r>
      <w:r w:rsidR="00271762" w:rsidRPr="00271762">
        <w:t xml:space="preserve"> sa</w:t>
      </w:r>
      <w:r>
        <w:t>id</w:t>
      </w:r>
      <w:r w:rsidR="00271762" w:rsidRPr="00271762">
        <w:t xml:space="preserve"> Charlie Jones, Global Business Development Manager for Business Communications at Sennheiser.</w:t>
      </w:r>
      <w:r>
        <w:t xml:space="preserve"> “</w:t>
      </w:r>
      <w:r w:rsidR="00271762" w:rsidRPr="006D6003">
        <w:t xml:space="preserve">The patented automatic beamforming technology of </w:t>
      </w:r>
      <w:r w:rsidR="00271762" w:rsidRPr="006D6003">
        <w:lastRenderedPageBreak/>
        <w:t>the microphone combined with the ease of integration into the Q-SYS Ecosystem allows</w:t>
      </w:r>
      <w:r w:rsidR="00271762" w:rsidRPr="00271762">
        <w:t xml:space="preserve"> integrators to deploy more meeting rooms even quicker than before, saving time and money.</w:t>
      </w:r>
      <w:r>
        <w:t>”</w:t>
      </w:r>
    </w:p>
    <w:p w14:paraId="385968D1" w14:textId="77777777" w:rsidR="00D03610" w:rsidRPr="00271762" w:rsidRDefault="00D03610" w:rsidP="00271762"/>
    <w:p w14:paraId="2156CFB5" w14:textId="7113F05B" w:rsidR="00271762" w:rsidRDefault="00271762" w:rsidP="00271762">
      <w:r w:rsidRPr="00271762">
        <w:t>“The reality of our world has us all reconsidering how we design an effective meeting room,” sa</w:t>
      </w:r>
      <w:r w:rsidR="00D03610">
        <w:t>id</w:t>
      </w:r>
      <w:r w:rsidRPr="00271762">
        <w:t xml:space="preserve"> Greg Mattson, Product Manager, Q-SYS Control, QSC. “</w:t>
      </w:r>
      <w:r w:rsidR="00D03610">
        <w:t>A</w:t>
      </w:r>
      <w:r w:rsidRPr="00271762">
        <w:t xml:space="preserve">s meeting rooms continue to evolve, we are committed to providing pre-built plugins for some of the most common meeting room endpoints to easily expand </w:t>
      </w:r>
      <w:r w:rsidR="00FD1627">
        <w:t xml:space="preserve">the robust </w:t>
      </w:r>
      <w:r w:rsidRPr="00271762">
        <w:t>control capabilities of the Q-SYS Ecosystem.”</w:t>
      </w:r>
    </w:p>
    <w:p w14:paraId="31B8B342" w14:textId="77777777" w:rsidR="00D03610" w:rsidRPr="00271762" w:rsidRDefault="00D03610" w:rsidP="00271762"/>
    <w:p w14:paraId="701CEF18" w14:textId="78698CED" w:rsidR="00D03610" w:rsidRDefault="00271762" w:rsidP="00271762">
      <w:r w:rsidRPr="00271762">
        <w:t xml:space="preserve">For more information on the Sennheiser plugin and the growing Q-SYS Control plugin library, please visit: </w:t>
      </w:r>
      <w:hyperlink r:id="rId13" w:history="1">
        <w:r w:rsidRPr="00271762">
          <w:rPr>
            <w:rStyle w:val="Hyperlink"/>
          </w:rPr>
          <w:t>www.qsc.com/partners</w:t>
        </w:r>
      </w:hyperlink>
      <w:r w:rsidRPr="00271762">
        <w:t xml:space="preserve">. </w:t>
      </w:r>
    </w:p>
    <w:p w14:paraId="0AAD1113" w14:textId="77777777" w:rsidR="00D03610" w:rsidRDefault="00D03610" w:rsidP="00271762"/>
    <w:p w14:paraId="40CA3ACA" w14:textId="77777777" w:rsidR="00271762" w:rsidRPr="00271762" w:rsidRDefault="00271762" w:rsidP="00271762"/>
    <w:p w14:paraId="293E1EB7" w14:textId="77777777" w:rsidR="00271762" w:rsidRPr="00271762" w:rsidRDefault="00271762" w:rsidP="00271762">
      <w:pPr>
        <w:pStyle w:val="About"/>
        <w:rPr>
          <w:rStyle w:val="Strong"/>
        </w:rPr>
      </w:pPr>
      <w:r w:rsidRPr="00271762">
        <w:rPr>
          <w:rStyle w:val="Strong"/>
        </w:rPr>
        <w:t>About QSC</w:t>
      </w:r>
    </w:p>
    <w:p w14:paraId="4F2D2952" w14:textId="31AC3CBF" w:rsidR="00271762" w:rsidRDefault="00271762" w:rsidP="00271762">
      <w:pPr>
        <w:pStyle w:val="About"/>
      </w:pPr>
      <w:r w:rsidRPr="00271762">
        <w:t>Founded over five decades ago, QSC is a globally</w:t>
      </w:r>
      <w:r>
        <w:t xml:space="preserve"> </w:t>
      </w:r>
      <w:r w:rsidRPr="00271762">
        <w:t>recognized leader in the design, engineering and manufacture of award-winning high-performance loudspeakers, digital mixers, power amplifiers, audio processors, digital cinema solutions, and the Q-SYS™ software-based audio, video and control Ecosystem. Offering reliable, scalable and flexible solutions for professional installed, portable, production, corporate and cinema applications, QSC puts customers first with its highly</w:t>
      </w:r>
      <w:r>
        <w:t xml:space="preserve"> </w:t>
      </w:r>
      <w:r w:rsidRPr="00271762">
        <w:t>acclaimed sales, service, and support networks worldwide.</w:t>
      </w:r>
    </w:p>
    <w:p w14:paraId="658DC2A3" w14:textId="7AABA5E2" w:rsidR="00271762" w:rsidRDefault="00271762" w:rsidP="00271762"/>
    <w:p w14:paraId="2607D886" w14:textId="77777777" w:rsidR="00271762" w:rsidRPr="00271762" w:rsidRDefault="00271762" w:rsidP="00271762"/>
    <w:p w14:paraId="3F991D16" w14:textId="77777777" w:rsidR="00271762" w:rsidRPr="00271762" w:rsidRDefault="00271762" w:rsidP="00271762">
      <w:pPr>
        <w:pStyle w:val="About"/>
        <w:rPr>
          <w:b/>
          <w:bCs/>
        </w:rPr>
      </w:pPr>
      <w:r w:rsidRPr="00271762">
        <w:rPr>
          <w:b/>
          <w:bCs/>
        </w:rPr>
        <w:t>About Sennheiser</w:t>
      </w:r>
    </w:p>
    <w:p w14:paraId="12971CA3" w14:textId="37A3332B" w:rsidR="00271762" w:rsidRPr="00271762" w:rsidRDefault="00271762" w:rsidP="00271762">
      <w:pPr>
        <w:pStyle w:val="About"/>
      </w:pPr>
      <w:r w:rsidRPr="00271762">
        <w:t xml:space="preserve">Founded in 1945, Sennheiser is celebrating its 75th anniversary this year. Shaping the future of audio and creating unique sound experiences for customers – this aim unites Sennheiser employees and partners worldwide. The independent family company, which is managed in the third generation by </w:t>
      </w:r>
      <w:proofErr w:type="spellStart"/>
      <w:r w:rsidRPr="00271762">
        <w:t>Dr.</w:t>
      </w:r>
      <w:proofErr w:type="spellEnd"/>
      <w:r w:rsidRPr="00271762">
        <w:t xml:space="preserve"> Andreas Sennheiser and Daniel Sennheiser, is today one of the world’s leading manufacturers of headphones, loudspeakers, microphones and wireless transmission systems. In 2018, the Sennheiser Group generated turnover total</w:t>
      </w:r>
      <w:r>
        <w:t>l</w:t>
      </w:r>
      <w:r w:rsidRPr="00271762">
        <w:t xml:space="preserve">ing €710.7 million. </w:t>
      </w:r>
      <w:hyperlink r:id="rId14" w:history="1">
        <w:r w:rsidRPr="00271762">
          <w:rPr>
            <w:rStyle w:val="Hyperlink"/>
            <w:color w:val="0095D5" w:themeColor="accent1"/>
            <w:u w:val="none"/>
          </w:rPr>
          <w:t>www.sennheiser.com</w:t>
        </w:r>
      </w:hyperlink>
      <w:r w:rsidRPr="00271762">
        <w:rPr>
          <w:color w:val="0095D5" w:themeColor="accent1"/>
        </w:rPr>
        <w:t xml:space="preserve"> </w:t>
      </w:r>
    </w:p>
    <w:p w14:paraId="5E10B80D" w14:textId="6CF943E1" w:rsidR="00007E62" w:rsidRDefault="00007E62" w:rsidP="005C1F67">
      <w:pPr>
        <w:pStyle w:val="About"/>
      </w:pPr>
    </w:p>
    <w:p w14:paraId="31ADFC0F" w14:textId="77777777" w:rsidR="00271762" w:rsidRDefault="00271762" w:rsidP="005C1F67">
      <w:pPr>
        <w:pStyle w:val="About"/>
      </w:pPr>
    </w:p>
    <w:p w14:paraId="2ED3A3EB" w14:textId="7991E266" w:rsidR="00945E93" w:rsidRPr="00F207DC" w:rsidRDefault="000C3229" w:rsidP="00945E93">
      <w:pPr>
        <w:pStyle w:val="Contact"/>
        <w:rPr>
          <w:b/>
          <w:lang w:val="en-US"/>
        </w:rPr>
      </w:pPr>
      <w:r>
        <w:rPr>
          <w:b/>
          <w:lang w:val="en-US"/>
        </w:rPr>
        <w:t xml:space="preserve">Local </w:t>
      </w:r>
      <w:r w:rsidR="00945E93">
        <w:rPr>
          <w:b/>
          <w:lang w:val="en-US"/>
        </w:rPr>
        <w:t xml:space="preserve">Press </w:t>
      </w:r>
      <w:r w:rsidR="00945E93" w:rsidRPr="00F207DC">
        <w:rPr>
          <w:b/>
          <w:lang w:val="en-US"/>
        </w:rPr>
        <w:t>Contact</w:t>
      </w:r>
    </w:p>
    <w:p w14:paraId="08442CCA" w14:textId="77777777" w:rsidR="00945E93" w:rsidRPr="002F2067" w:rsidRDefault="00945E93" w:rsidP="00945E93">
      <w:pPr>
        <w:pStyle w:val="Contact"/>
        <w:rPr>
          <w:lang w:val="en-US"/>
        </w:rPr>
      </w:pPr>
    </w:p>
    <w:p w14:paraId="3A77009F" w14:textId="2A2DE300" w:rsidR="00945E93" w:rsidRPr="005F2DBA" w:rsidRDefault="000C3229" w:rsidP="00945E93">
      <w:pPr>
        <w:pStyle w:val="Contact"/>
        <w:rPr>
          <w:color w:val="0095D5"/>
          <w:lang w:val="en-US"/>
        </w:rPr>
      </w:pPr>
      <w:r>
        <w:rPr>
          <w:color w:val="0095D5"/>
          <w:lang w:val="en-US"/>
        </w:rPr>
        <w:t>Gabby Wallace</w:t>
      </w:r>
    </w:p>
    <w:p w14:paraId="025FB94B" w14:textId="5DD0A595" w:rsidR="00945E93" w:rsidRPr="005F2DBA" w:rsidRDefault="000C3229" w:rsidP="00945E93">
      <w:pPr>
        <w:pStyle w:val="Contact"/>
        <w:rPr>
          <w:lang w:val="en-US"/>
        </w:rPr>
      </w:pPr>
      <w:hyperlink r:id="rId15" w:history="1">
        <w:r w:rsidRPr="00E529C7">
          <w:rPr>
            <w:rStyle w:val="Hyperlink"/>
            <w:lang w:val="en-US"/>
          </w:rPr>
          <w:t>gabby.wallace@groundagency.com</w:t>
        </w:r>
      </w:hyperlink>
      <w:r>
        <w:rPr>
          <w:lang w:val="en-US"/>
        </w:rPr>
        <w:t xml:space="preserve"> </w:t>
      </w:r>
    </w:p>
    <w:p w14:paraId="26F32CFC" w14:textId="143B9756" w:rsidR="007C5F04" w:rsidRPr="003A33B9" w:rsidRDefault="000C3229" w:rsidP="00945E93">
      <w:pPr>
        <w:pStyle w:val="Contact"/>
      </w:pPr>
      <w:r>
        <w:t>0431 045 932</w:t>
      </w:r>
    </w:p>
    <w:sectPr w:rsidR="007C5F04" w:rsidRPr="003A33B9" w:rsidSect="009031C7">
      <w:headerReference w:type="default" r:id="rId16"/>
      <w:headerReference w:type="first" r:id="rId17"/>
      <w:footerReference w:type="first" r:id="rId18"/>
      <w:pgSz w:w="11906" w:h="16838" w:code="9"/>
      <w:pgMar w:top="2754" w:right="2608" w:bottom="1418" w:left="1418" w:header="629" w:footer="134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C6A1B5C" w14:textId="77777777" w:rsidR="00416D16" w:rsidRDefault="00416D16" w:rsidP="00CA1EB9">
      <w:pPr>
        <w:spacing w:line="240" w:lineRule="auto"/>
      </w:pPr>
      <w:r>
        <w:separator/>
      </w:r>
    </w:p>
  </w:endnote>
  <w:endnote w:type="continuationSeparator" w:id="0">
    <w:p w14:paraId="03EEF22D" w14:textId="77777777" w:rsidR="00416D16" w:rsidRDefault="00416D16" w:rsidP="00CA1EB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nnheiser Office">
    <w:charset w:val="00"/>
    <w:family w:val="swiss"/>
    <w:pitch w:val="variable"/>
    <w:sig w:usb0="A00000AF" w:usb1="500020DB" w:usb2="00000000" w:usb3="00000000" w:csb0="00000093" w:csb1="00000000"/>
    <w:embedRegular r:id="rId1" w:fontKey="{D56D6AA3-68C8-4A43-A4DC-4702E9A73DCA}"/>
    <w:embedBold r:id="rId2" w:fontKey="{C2792F04-477F-4162-BB4F-1E55C9AD133D}"/>
    <w:embedBoldItalic r:id="rId3" w:fontKey="{B49BF564-EB27-4395-8BCE-124ACF8B2555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altName w:val="Sylfaen"/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E1E7B82A-993C-45C3-B27C-B43CF00E6DE5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4931C62E-DF2B-46FE-AC5B-1D5456F7C56D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FD9AE98" w14:textId="77777777" w:rsidR="00EB6084" w:rsidRDefault="00922ACD" w:rsidP="009031C7">
    <w:pPr>
      <w:pStyle w:val="Footer"/>
      <w:tabs>
        <w:tab w:val="left" w:pos="3068"/>
      </w:tabs>
    </w:pPr>
    <w:r>
      <w:rPr>
        <w:noProof/>
        <w:lang w:val="en-US"/>
      </w:rPr>
      <w:drawing>
        <wp:anchor distT="0" distB="0" distL="114300" distR="114300" simplePos="0" relativeHeight="251667455" behindDoc="1" locked="0" layoutInCell="1" allowOverlap="1" wp14:anchorId="3D2D2B87" wp14:editId="08EBAE57">
          <wp:simplePos x="0" y="0"/>
          <wp:positionH relativeFrom="column">
            <wp:posOffset>4674358</wp:posOffset>
          </wp:positionH>
          <wp:positionV relativeFrom="paragraph">
            <wp:posOffset>13051</wp:posOffset>
          </wp:positionV>
          <wp:extent cx="1603375" cy="916940"/>
          <wp:effectExtent l="0" t="0" r="0" b="0"/>
          <wp:wrapTight wrapText="bothSides">
            <wp:wrapPolygon edited="0">
              <wp:start x="2823" y="4936"/>
              <wp:lineTo x="3593" y="13463"/>
              <wp:lineTo x="5646" y="15258"/>
              <wp:lineTo x="5903" y="16155"/>
              <wp:lineTo x="8982" y="16155"/>
              <wp:lineTo x="9495" y="13014"/>
              <wp:lineTo x="18478" y="10321"/>
              <wp:lineTo x="18221" y="6731"/>
              <wp:lineTo x="6672" y="4936"/>
              <wp:lineTo x="2823" y="4936"/>
            </wp:wrapPolygon>
          </wp:wrapTight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Sennheiser_75_Years_wide_blue_RGB.sv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03375" cy="9169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B6084">
      <w:rPr>
        <w:noProof/>
        <w:lang w:val="en-US"/>
      </w:rPr>
      <w:drawing>
        <wp:anchor distT="0" distB="0" distL="114300" distR="114300" simplePos="0" relativeHeight="251673600" behindDoc="0" locked="1" layoutInCell="1" allowOverlap="1" wp14:anchorId="548C0058" wp14:editId="19F6076A">
          <wp:simplePos x="0" y="0"/>
          <wp:positionH relativeFrom="page">
            <wp:posOffset>900430</wp:posOffset>
          </wp:positionH>
          <wp:positionV relativeFrom="page">
            <wp:posOffset>10153015</wp:posOffset>
          </wp:positionV>
          <wp:extent cx="1026000" cy="108000"/>
          <wp:effectExtent l="0" t="0" r="3175" b="6350"/>
          <wp:wrapNone/>
          <wp:docPr id="26" name="Grafik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_Logoschrift_black.emf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6000" cy="10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314579B" w14:textId="77777777" w:rsidR="00416D16" w:rsidRDefault="00416D16" w:rsidP="00CA1EB9">
      <w:pPr>
        <w:spacing w:line="240" w:lineRule="auto"/>
      </w:pPr>
      <w:r>
        <w:separator/>
      </w:r>
    </w:p>
  </w:footnote>
  <w:footnote w:type="continuationSeparator" w:id="0">
    <w:p w14:paraId="58CC6853" w14:textId="77777777" w:rsidR="00416D16" w:rsidRDefault="00416D16" w:rsidP="00CA1EB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053DDC1" w14:textId="77777777" w:rsidR="008E5D5C" w:rsidRPr="008E5D5C" w:rsidRDefault="008E5D5C" w:rsidP="008E5D5C">
    <w:pPr>
      <w:pStyle w:val="Header"/>
      <w:rPr>
        <w:color w:val="0095D5" w:themeColor="accent1"/>
      </w:rPr>
    </w:pPr>
    <w:r w:rsidRPr="008E5D5C">
      <w:rPr>
        <w:color w:val="0095D5" w:themeColor="accent1"/>
      </w:rPr>
      <w:t>Press Release</w:t>
    </w:r>
    <w:r w:rsidRPr="008E5D5C">
      <w:rPr>
        <w:noProof/>
        <w:color w:val="0095D5" w:themeColor="accent1"/>
        <w:lang w:val="en-US"/>
      </w:rPr>
      <w:drawing>
        <wp:anchor distT="0" distB="0" distL="114300" distR="114300" simplePos="0" relativeHeight="251675648" behindDoc="0" locked="1" layoutInCell="1" allowOverlap="1" wp14:anchorId="199590AF" wp14:editId="19DC399B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23" name="Grafik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C6F07FC" w14:textId="1A61CDB2" w:rsidR="008E5D5C" w:rsidRPr="008E5D5C" w:rsidRDefault="008E5D5C" w:rsidP="008E5D5C">
    <w:pPr>
      <w:pStyle w:val="Header"/>
    </w:pPr>
    <w:r>
      <w:fldChar w:fldCharType="begin"/>
    </w:r>
    <w:r>
      <w:instrText xml:space="preserve"> PAGE  \* Arabic  \* MERGEFORMAT </w:instrText>
    </w:r>
    <w:r>
      <w:fldChar w:fldCharType="separate"/>
    </w:r>
    <w:r w:rsidR="006D6003">
      <w:rPr>
        <w:noProof/>
      </w:rPr>
      <w:t>2</w:t>
    </w:r>
    <w:r>
      <w:fldChar w:fldCharType="end"/>
    </w:r>
    <w:r>
      <w:t>/</w:t>
    </w:r>
    <w:fldSimple w:instr=" NUMPAGES  \* Arabic  \* MERGEFORMAT ">
      <w:r w:rsidR="006D6003">
        <w:rPr>
          <w:noProof/>
        </w:rPr>
        <w:t>2</w:t>
      </w:r>
    </w:fldSimple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388F69F" w14:textId="77777777" w:rsidR="00CA1EB9" w:rsidRPr="008E5D5C" w:rsidRDefault="008E5D5C" w:rsidP="008E5D5C">
    <w:pPr>
      <w:pStyle w:val="Header"/>
      <w:rPr>
        <w:color w:val="0095D5" w:themeColor="accent1"/>
      </w:rPr>
    </w:pPr>
    <w:r w:rsidRPr="008E5D5C">
      <w:rPr>
        <w:color w:val="0095D5" w:themeColor="accent1"/>
      </w:rPr>
      <w:t>Press Release</w:t>
    </w:r>
    <w:r w:rsidR="00CA1EB9" w:rsidRPr="008E5D5C">
      <w:rPr>
        <w:noProof/>
        <w:color w:val="0095D5" w:themeColor="accent1"/>
        <w:lang w:val="en-US"/>
      </w:rPr>
      <w:drawing>
        <wp:anchor distT="0" distB="0" distL="114300" distR="114300" simplePos="0" relativeHeight="251668480" behindDoc="0" locked="1" layoutInCell="1" allowOverlap="1" wp14:anchorId="309AB358" wp14:editId="39DF0E1C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24" name="Grafik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86A0383" w14:textId="149C8C7C" w:rsidR="008E5D5C" w:rsidRPr="008E5D5C" w:rsidRDefault="008E5D5C" w:rsidP="008E5D5C">
    <w:pPr>
      <w:pStyle w:val="Header"/>
    </w:pPr>
    <w:r>
      <w:fldChar w:fldCharType="begin"/>
    </w:r>
    <w:r>
      <w:instrText xml:space="preserve"> PAGE  \* Arabic  \* MERGEFORMAT </w:instrText>
    </w:r>
    <w:r>
      <w:fldChar w:fldCharType="separate"/>
    </w:r>
    <w:r w:rsidR="006D6003">
      <w:rPr>
        <w:noProof/>
      </w:rPr>
      <w:t>1</w:t>
    </w:r>
    <w:r>
      <w:fldChar w:fldCharType="end"/>
    </w:r>
    <w:r>
      <w:t>/</w:t>
    </w:r>
    <w:fldSimple w:instr=" NUMPAGES  \* Arabic  \* MERGEFORMAT ">
      <w:r w:rsidR="006D6003">
        <w:rPr>
          <w:noProof/>
        </w:rPr>
        <w:t>2</w:t>
      </w:r>
    </w:fldSimple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E115A0C"/>
    <w:multiLevelType w:val="multilevel"/>
    <w:tmpl w:val="6A329D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31E6785"/>
    <w:multiLevelType w:val="multilevel"/>
    <w:tmpl w:val="5D2A89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BB8608B"/>
    <w:multiLevelType w:val="multilevel"/>
    <w:tmpl w:val="248C86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3234E01"/>
    <w:multiLevelType w:val="multilevel"/>
    <w:tmpl w:val="9D880D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56175CA"/>
    <w:multiLevelType w:val="multilevel"/>
    <w:tmpl w:val="17741D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E0D1A00"/>
    <w:multiLevelType w:val="multilevel"/>
    <w:tmpl w:val="3E386B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5"/>
  </w:num>
  <w:num w:numId="4">
    <w:abstractNumId w:val="1"/>
  </w:num>
  <w:num w:numId="5">
    <w:abstractNumId w:val="4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 w:grammar="clean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1EB9"/>
    <w:rsid w:val="00007E62"/>
    <w:rsid w:val="00043730"/>
    <w:rsid w:val="00050EE6"/>
    <w:rsid w:val="000558E9"/>
    <w:rsid w:val="00055A25"/>
    <w:rsid w:val="0006031F"/>
    <w:rsid w:val="000847B2"/>
    <w:rsid w:val="000A054A"/>
    <w:rsid w:val="000B66EB"/>
    <w:rsid w:val="000C3229"/>
    <w:rsid w:val="000D65EA"/>
    <w:rsid w:val="00105986"/>
    <w:rsid w:val="00111D1F"/>
    <w:rsid w:val="00121501"/>
    <w:rsid w:val="00133894"/>
    <w:rsid w:val="001345C1"/>
    <w:rsid w:val="00135BD2"/>
    <w:rsid w:val="0014006E"/>
    <w:rsid w:val="00170630"/>
    <w:rsid w:val="001B46A8"/>
    <w:rsid w:val="001C63D8"/>
    <w:rsid w:val="001D4E25"/>
    <w:rsid w:val="001F3001"/>
    <w:rsid w:val="002057CE"/>
    <w:rsid w:val="002332F1"/>
    <w:rsid w:val="002407E9"/>
    <w:rsid w:val="00245322"/>
    <w:rsid w:val="00260EBC"/>
    <w:rsid w:val="00271762"/>
    <w:rsid w:val="00282A8D"/>
    <w:rsid w:val="002A2180"/>
    <w:rsid w:val="002A3142"/>
    <w:rsid w:val="002C2479"/>
    <w:rsid w:val="002C4738"/>
    <w:rsid w:val="002C6F4D"/>
    <w:rsid w:val="002F46C3"/>
    <w:rsid w:val="00311C6F"/>
    <w:rsid w:val="00326FB8"/>
    <w:rsid w:val="0033274B"/>
    <w:rsid w:val="003364E3"/>
    <w:rsid w:val="003477FA"/>
    <w:rsid w:val="00350183"/>
    <w:rsid w:val="00355E0D"/>
    <w:rsid w:val="003624CA"/>
    <w:rsid w:val="00373ADB"/>
    <w:rsid w:val="00375ACD"/>
    <w:rsid w:val="003A1E09"/>
    <w:rsid w:val="003A33B9"/>
    <w:rsid w:val="003A649F"/>
    <w:rsid w:val="003D06A1"/>
    <w:rsid w:val="00402114"/>
    <w:rsid w:val="004145DD"/>
    <w:rsid w:val="00416D16"/>
    <w:rsid w:val="00453B3E"/>
    <w:rsid w:val="0045548B"/>
    <w:rsid w:val="004555C1"/>
    <w:rsid w:val="004929B3"/>
    <w:rsid w:val="004C2103"/>
    <w:rsid w:val="004D48EE"/>
    <w:rsid w:val="00502F39"/>
    <w:rsid w:val="0050686D"/>
    <w:rsid w:val="005150B6"/>
    <w:rsid w:val="005327DB"/>
    <w:rsid w:val="00561A8C"/>
    <w:rsid w:val="0058399A"/>
    <w:rsid w:val="00585911"/>
    <w:rsid w:val="005C1F67"/>
    <w:rsid w:val="005D571F"/>
    <w:rsid w:val="005F5B20"/>
    <w:rsid w:val="0060142B"/>
    <w:rsid w:val="006108B6"/>
    <w:rsid w:val="00612526"/>
    <w:rsid w:val="0063731D"/>
    <w:rsid w:val="00667373"/>
    <w:rsid w:val="006677B2"/>
    <w:rsid w:val="00687E3B"/>
    <w:rsid w:val="006967BE"/>
    <w:rsid w:val="006C5D04"/>
    <w:rsid w:val="006D6003"/>
    <w:rsid w:val="006E356B"/>
    <w:rsid w:val="006E53C4"/>
    <w:rsid w:val="006F058F"/>
    <w:rsid w:val="007002EE"/>
    <w:rsid w:val="00704FF1"/>
    <w:rsid w:val="007237E9"/>
    <w:rsid w:val="0073103B"/>
    <w:rsid w:val="00732897"/>
    <w:rsid w:val="0075529A"/>
    <w:rsid w:val="0075714F"/>
    <w:rsid w:val="00766E21"/>
    <w:rsid w:val="00772DC6"/>
    <w:rsid w:val="0078307A"/>
    <w:rsid w:val="0079263F"/>
    <w:rsid w:val="0079404B"/>
    <w:rsid w:val="007978F6"/>
    <w:rsid w:val="007A1C42"/>
    <w:rsid w:val="007A492C"/>
    <w:rsid w:val="007C4F79"/>
    <w:rsid w:val="007C5F04"/>
    <w:rsid w:val="007E4612"/>
    <w:rsid w:val="007E6EAA"/>
    <w:rsid w:val="00800FBB"/>
    <w:rsid w:val="00807F1B"/>
    <w:rsid w:val="00810BAE"/>
    <w:rsid w:val="008227C4"/>
    <w:rsid w:val="00835887"/>
    <w:rsid w:val="00842A37"/>
    <w:rsid w:val="00891FC5"/>
    <w:rsid w:val="008B2DE0"/>
    <w:rsid w:val="008D6CAB"/>
    <w:rsid w:val="008E16EE"/>
    <w:rsid w:val="008E20EA"/>
    <w:rsid w:val="008E5D5C"/>
    <w:rsid w:val="008F34DC"/>
    <w:rsid w:val="008F3DDB"/>
    <w:rsid w:val="009031C7"/>
    <w:rsid w:val="00922ACD"/>
    <w:rsid w:val="009302B0"/>
    <w:rsid w:val="009320A9"/>
    <w:rsid w:val="009376C7"/>
    <w:rsid w:val="009406CA"/>
    <w:rsid w:val="00945E93"/>
    <w:rsid w:val="0096404E"/>
    <w:rsid w:val="00977493"/>
    <w:rsid w:val="00980759"/>
    <w:rsid w:val="009841D8"/>
    <w:rsid w:val="009B56AD"/>
    <w:rsid w:val="009C1195"/>
    <w:rsid w:val="009C45A2"/>
    <w:rsid w:val="009D6AD5"/>
    <w:rsid w:val="00A07230"/>
    <w:rsid w:val="00A43CB3"/>
    <w:rsid w:val="00A53E8C"/>
    <w:rsid w:val="00A83194"/>
    <w:rsid w:val="00A84AA8"/>
    <w:rsid w:val="00AB0C5A"/>
    <w:rsid w:val="00AB48ED"/>
    <w:rsid w:val="00AB5767"/>
    <w:rsid w:val="00AC4E77"/>
    <w:rsid w:val="00AD75E0"/>
    <w:rsid w:val="00AE0EF3"/>
    <w:rsid w:val="00AE1B83"/>
    <w:rsid w:val="00AE2057"/>
    <w:rsid w:val="00B00C76"/>
    <w:rsid w:val="00B20E88"/>
    <w:rsid w:val="00B476AD"/>
    <w:rsid w:val="00B51247"/>
    <w:rsid w:val="00B907FC"/>
    <w:rsid w:val="00BD615A"/>
    <w:rsid w:val="00BE0D8C"/>
    <w:rsid w:val="00C01873"/>
    <w:rsid w:val="00C04797"/>
    <w:rsid w:val="00C0676E"/>
    <w:rsid w:val="00C24DAB"/>
    <w:rsid w:val="00C520C6"/>
    <w:rsid w:val="00C656B3"/>
    <w:rsid w:val="00C66C2A"/>
    <w:rsid w:val="00C8099E"/>
    <w:rsid w:val="00C81930"/>
    <w:rsid w:val="00C91ACD"/>
    <w:rsid w:val="00CA04E2"/>
    <w:rsid w:val="00CA1EB9"/>
    <w:rsid w:val="00CC06C6"/>
    <w:rsid w:val="00CC5153"/>
    <w:rsid w:val="00CD0606"/>
    <w:rsid w:val="00CD5497"/>
    <w:rsid w:val="00CE4E9C"/>
    <w:rsid w:val="00D03610"/>
    <w:rsid w:val="00D22EA6"/>
    <w:rsid w:val="00D24756"/>
    <w:rsid w:val="00D5457A"/>
    <w:rsid w:val="00D644ED"/>
    <w:rsid w:val="00D83341"/>
    <w:rsid w:val="00DA19EE"/>
    <w:rsid w:val="00DC69CF"/>
    <w:rsid w:val="00DE38E4"/>
    <w:rsid w:val="00DF5041"/>
    <w:rsid w:val="00DF53A1"/>
    <w:rsid w:val="00DF7B7B"/>
    <w:rsid w:val="00E233E0"/>
    <w:rsid w:val="00E42C92"/>
    <w:rsid w:val="00E72FF5"/>
    <w:rsid w:val="00E75382"/>
    <w:rsid w:val="00EA7000"/>
    <w:rsid w:val="00EB6084"/>
    <w:rsid w:val="00EC4C1C"/>
    <w:rsid w:val="00EC576E"/>
    <w:rsid w:val="00EC5F29"/>
    <w:rsid w:val="00F20F0A"/>
    <w:rsid w:val="00F21FE9"/>
    <w:rsid w:val="00F22CF7"/>
    <w:rsid w:val="00F42713"/>
    <w:rsid w:val="00F45AA6"/>
    <w:rsid w:val="00F45F5C"/>
    <w:rsid w:val="00F466F2"/>
    <w:rsid w:val="00F54DE3"/>
    <w:rsid w:val="00F65413"/>
    <w:rsid w:val="00F75316"/>
    <w:rsid w:val="00F8491A"/>
    <w:rsid w:val="00F965E6"/>
    <w:rsid w:val="00FD1627"/>
    <w:rsid w:val="00FD69BF"/>
    <w:rsid w:val="00FF42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2289"/>
    <o:shapelayout v:ext="edit">
      <o:idmap v:ext="edit" data="1"/>
    </o:shapelayout>
  </w:shapeDefaults>
  <w:decimalSymbol w:val="."/>
  <w:listSeparator w:val=","/>
  <w14:docId w14:val="70E3D6E6"/>
  <w15:docId w15:val="{5A83D507-74F6-4AA1-A3E6-2AF142D07B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C45A2"/>
    <w:pPr>
      <w:spacing w:after="0" w:line="360" w:lineRule="auto"/>
    </w:pPr>
    <w:rPr>
      <w:sz w:val="18"/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945E93"/>
    <w:pPr>
      <w:outlineLvl w:val="0"/>
    </w:pPr>
    <w:rPr>
      <w:b/>
      <w:color w:val="0095D5" w:themeColor="accent1"/>
    </w:rPr>
  </w:style>
  <w:style w:type="paragraph" w:styleId="Heading2">
    <w:name w:val="heading 2"/>
    <w:basedOn w:val="Normal"/>
    <w:next w:val="Normal"/>
    <w:link w:val="Heading2Char"/>
    <w:uiPriority w:val="9"/>
    <w:unhideWhenUsed/>
    <w:rsid w:val="009C45A2"/>
    <w:pPr>
      <w:outlineLvl w:val="1"/>
    </w:pPr>
    <w:rPr>
      <w:b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5529A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06F9F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5D5C"/>
    <w:pPr>
      <w:spacing w:line="195" w:lineRule="atLeast"/>
      <w:ind w:right="-1737"/>
      <w:jc w:val="right"/>
    </w:pPr>
    <w:rPr>
      <w:caps/>
      <w:spacing w:val="12"/>
      <w:sz w:val="15"/>
    </w:rPr>
  </w:style>
  <w:style w:type="character" w:customStyle="1" w:styleId="HeaderChar">
    <w:name w:val="Header Char"/>
    <w:basedOn w:val="DefaultParagraphFont"/>
    <w:link w:val="Header"/>
    <w:uiPriority w:val="99"/>
    <w:rsid w:val="008E5D5C"/>
    <w:rPr>
      <w:caps/>
      <w:spacing w:val="12"/>
      <w:sz w:val="15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AB5767"/>
    <w:pPr>
      <w:spacing w:line="180" w:lineRule="atLeast"/>
    </w:pPr>
    <w:rPr>
      <w:sz w:val="12"/>
    </w:rPr>
  </w:style>
  <w:style w:type="character" w:customStyle="1" w:styleId="FooterChar">
    <w:name w:val="Footer Char"/>
    <w:basedOn w:val="DefaultParagraphFont"/>
    <w:link w:val="Footer"/>
    <w:uiPriority w:val="99"/>
    <w:rsid w:val="00AB5767"/>
    <w:rPr>
      <w:sz w:val="12"/>
      <w:lang w:val="en-GB"/>
    </w:rPr>
  </w:style>
  <w:style w:type="table" w:styleId="TableGrid">
    <w:name w:val="Table Grid"/>
    <w:basedOn w:val="TableNormal"/>
    <w:uiPriority w:val="59"/>
    <w:unhideWhenUsed/>
    <w:rsid w:val="005327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">
    <w:name w:val="Info"/>
    <w:basedOn w:val="Normal"/>
    <w:qFormat/>
    <w:rsid w:val="00AE2057"/>
    <w:pPr>
      <w:spacing w:line="180" w:lineRule="atLeast"/>
    </w:pPr>
    <w:rPr>
      <w:sz w:val="12"/>
    </w:rPr>
  </w:style>
  <w:style w:type="paragraph" w:styleId="Title">
    <w:name w:val="Title"/>
    <w:basedOn w:val="Normal"/>
    <w:next w:val="Normal"/>
    <w:link w:val="TitleChar"/>
    <w:uiPriority w:val="10"/>
    <w:rsid w:val="00AC4E77"/>
    <w:pPr>
      <w:spacing w:before="440" w:after="200"/>
      <w:contextualSpacing/>
    </w:pPr>
    <w:rPr>
      <w:sz w:val="24"/>
    </w:rPr>
  </w:style>
  <w:style w:type="character" w:customStyle="1" w:styleId="TitleChar">
    <w:name w:val="Title Char"/>
    <w:basedOn w:val="DefaultParagraphFont"/>
    <w:link w:val="Title"/>
    <w:uiPriority w:val="10"/>
    <w:rsid w:val="00AC4E77"/>
    <w:rPr>
      <w:sz w:val="24"/>
      <w:lang w:val="en-GB"/>
    </w:rPr>
  </w:style>
  <w:style w:type="character" w:customStyle="1" w:styleId="Heading1Char">
    <w:name w:val="Heading 1 Char"/>
    <w:basedOn w:val="DefaultParagraphFont"/>
    <w:link w:val="Heading1"/>
    <w:uiPriority w:val="9"/>
    <w:rsid w:val="00945E93"/>
    <w:rPr>
      <w:b/>
      <w:color w:val="0095D5" w:themeColor="accent1"/>
      <w:sz w:val="18"/>
      <w:lang w:val="en-GB"/>
    </w:rPr>
  </w:style>
  <w:style w:type="paragraph" w:customStyle="1" w:styleId="Marginalnote">
    <w:name w:val="Marginal note"/>
    <w:basedOn w:val="Normal"/>
    <w:qFormat/>
    <w:rsid w:val="00F45F5C"/>
    <w:pPr>
      <w:framePr w:w="1418" w:wrap="around" w:vAnchor="text" w:hAnchor="text" w:x="8194" w:y="41"/>
      <w:spacing w:line="195" w:lineRule="atLeast"/>
    </w:pPr>
    <w:rPr>
      <w:sz w:val="15"/>
    </w:rPr>
  </w:style>
  <w:style w:type="character" w:customStyle="1" w:styleId="Heading2Char">
    <w:name w:val="Heading 2 Char"/>
    <w:basedOn w:val="DefaultParagraphFont"/>
    <w:link w:val="Heading2"/>
    <w:uiPriority w:val="9"/>
    <w:rsid w:val="009C45A2"/>
    <w:rPr>
      <w:b/>
      <w:sz w:val="18"/>
      <w:lang w:val="en-GB"/>
    </w:rPr>
  </w:style>
  <w:style w:type="paragraph" w:customStyle="1" w:styleId="Contact">
    <w:name w:val="Contact"/>
    <w:basedOn w:val="Normal"/>
    <w:qFormat/>
    <w:rsid w:val="00C24DAB"/>
    <w:pPr>
      <w:tabs>
        <w:tab w:val="left" w:pos="4111"/>
      </w:tabs>
      <w:spacing w:line="210" w:lineRule="atLeast"/>
    </w:pPr>
    <w:rPr>
      <w:sz w:val="15"/>
    </w:rPr>
  </w:style>
  <w:style w:type="character" w:styleId="Hyperlink">
    <w:name w:val="Hyperlink"/>
    <w:basedOn w:val="DefaultParagraphFont"/>
    <w:uiPriority w:val="99"/>
    <w:unhideWhenUsed/>
    <w:rsid w:val="00C24DAB"/>
    <w:rPr>
      <w:color w:val="000000" w:themeColor="hyperlink"/>
      <w:u w:val="single"/>
    </w:rPr>
  </w:style>
  <w:style w:type="paragraph" w:customStyle="1" w:styleId="Embargo">
    <w:name w:val="Embargo"/>
    <w:basedOn w:val="Normal"/>
    <w:qFormat/>
    <w:rsid w:val="009C45A2"/>
    <w:pPr>
      <w:spacing w:after="240"/>
    </w:pPr>
    <w:rPr>
      <w:b/>
      <w:color w:val="FF0A14"/>
    </w:rPr>
  </w:style>
  <w:style w:type="paragraph" w:styleId="Caption">
    <w:name w:val="caption"/>
    <w:basedOn w:val="Normal"/>
    <w:next w:val="Normal"/>
    <w:uiPriority w:val="35"/>
    <w:unhideWhenUsed/>
    <w:qFormat/>
    <w:rsid w:val="009320A9"/>
    <w:pPr>
      <w:spacing w:line="210" w:lineRule="atLeast"/>
    </w:pPr>
    <w:rPr>
      <w:sz w:val="15"/>
    </w:rPr>
  </w:style>
  <w:style w:type="paragraph" w:customStyle="1" w:styleId="About">
    <w:name w:val="About"/>
    <w:basedOn w:val="Normal"/>
    <w:qFormat/>
    <w:rsid w:val="00B476AD"/>
    <w:pPr>
      <w:spacing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031C7"/>
    <w:pPr>
      <w:spacing w:line="240" w:lineRule="auto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31C7"/>
    <w:rPr>
      <w:rFonts w:ascii="Segoe UI" w:hAnsi="Segoe UI" w:cs="Segoe UI"/>
      <w:sz w:val="18"/>
      <w:szCs w:val="18"/>
      <w:lang w:val="en-GB"/>
    </w:rPr>
  </w:style>
  <w:style w:type="paragraph" w:customStyle="1" w:styleId="senn-regular">
    <w:name w:val="senn-regular"/>
    <w:basedOn w:val="Normal"/>
    <w:rsid w:val="00D545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styleId="Strong">
    <w:name w:val="Strong"/>
    <w:basedOn w:val="DefaultParagraphFont"/>
    <w:uiPriority w:val="22"/>
    <w:qFormat/>
    <w:rsid w:val="00D5457A"/>
    <w:rPr>
      <w:b/>
      <w:bCs/>
    </w:rPr>
  </w:style>
  <w:style w:type="character" w:customStyle="1" w:styleId="pricecurrency-sign">
    <w:name w:val="price__currency-sign"/>
    <w:basedOn w:val="DefaultParagraphFont"/>
    <w:rsid w:val="00D5457A"/>
  </w:style>
  <w:style w:type="character" w:customStyle="1" w:styleId="priceamount">
    <w:name w:val="price__amount"/>
    <w:basedOn w:val="DefaultParagraphFont"/>
    <w:rsid w:val="00D5457A"/>
  </w:style>
  <w:style w:type="paragraph" w:customStyle="1" w:styleId="product-teaserpricedetails">
    <w:name w:val="product-teaser__price__details"/>
    <w:basedOn w:val="Normal"/>
    <w:rsid w:val="00D545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styleId="FollowedHyperlink">
    <w:name w:val="FollowedHyperlink"/>
    <w:basedOn w:val="DefaultParagraphFont"/>
    <w:uiPriority w:val="99"/>
    <w:semiHidden/>
    <w:unhideWhenUsed/>
    <w:rsid w:val="0075529A"/>
    <w:rPr>
      <w:color w:val="00000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7552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5529A"/>
    <w:rPr>
      <w:rFonts w:asciiTheme="majorHAnsi" w:eastAsiaTheme="majorEastAsia" w:hAnsiTheme="majorHAnsi" w:cstheme="majorBidi"/>
      <w:color w:val="006F9F" w:themeColor="accent1" w:themeShade="BF"/>
      <w:sz w:val="18"/>
      <w:lang w:val="en-GB"/>
    </w:rPr>
  </w:style>
  <w:style w:type="character" w:customStyle="1" w:styleId="NichtaufgelsteErwhnung1">
    <w:name w:val="Nicht aufgelöste Erwähnung1"/>
    <w:basedOn w:val="DefaultParagraphFont"/>
    <w:uiPriority w:val="99"/>
    <w:semiHidden/>
    <w:unhideWhenUsed/>
    <w:rsid w:val="00260EBC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A43CB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43CB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43CB3"/>
    <w:rPr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43CB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43CB3"/>
    <w:rPr>
      <w:b/>
      <w:bCs/>
      <w:sz w:val="20"/>
      <w:szCs w:val="20"/>
      <w:lang w:val="en-GB"/>
    </w:rPr>
  </w:style>
  <w:style w:type="character" w:customStyle="1" w:styleId="style-scope">
    <w:name w:val="style-scope"/>
    <w:basedOn w:val="DefaultParagraphFont"/>
    <w:rsid w:val="005F5B20"/>
  </w:style>
  <w:style w:type="character" w:customStyle="1" w:styleId="sc-kafwex">
    <w:name w:val="sc-kafwex"/>
    <w:basedOn w:val="DefaultParagraphFont"/>
    <w:rsid w:val="005F5B20"/>
  </w:style>
  <w:style w:type="character" w:customStyle="1" w:styleId="NichtaufgelsteErwhnung2">
    <w:name w:val="Nicht aufgelöste Erwähnung2"/>
    <w:basedOn w:val="DefaultParagraphFont"/>
    <w:uiPriority w:val="99"/>
    <w:semiHidden/>
    <w:unhideWhenUsed/>
    <w:rsid w:val="00C01873"/>
    <w:rPr>
      <w:color w:val="605E5C"/>
      <w:shd w:val="clear" w:color="auto" w:fill="E1DFDD"/>
    </w:rPr>
  </w:style>
  <w:style w:type="paragraph" w:customStyle="1" w:styleId="gmail-m-8537291047251184595gmail-p1">
    <w:name w:val="gmail-m_-8537291047251184595gmail-p1"/>
    <w:basedOn w:val="Normal"/>
    <w:rsid w:val="006C5D04"/>
    <w:pPr>
      <w:spacing w:before="100" w:beforeAutospacing="1" w:after="100" w:afterAutospacing="1" w:line="240" w:lineRule="auto"/>
    </w:pPr>
    <w:rPr>
      <w:rFonts w:ascii="Calibri" w:hAnsi="Calibri" w:cs="Calibri"/>
      <w:sz w:val="22"/>
      <w:lang w:val="en-US"/>
    </w:rPr>
  </w:style>
  <w:style w:type="paragraph" w:customStyle="1" w:styleId="gmail-m-8537291047251184595gmail-p2">
    <w:name w:val="gmail-m_-8537291047251184595gmail-p2"/>
    <w:basedOn w:val="Normal"/>
    <w:rsid w:val="006C5D04"/>
    <w:pPr>
      <w:spacing w:before="100" w:beforeAutospacing="1" w:after="100" w:afterAutospacing="1" w:line="240" w:lineRule="auto"/>
    </w:pPr>
    <w:rPr>
      <w:rFonts w:ascii="Calibri" w:hAnsi="Calibri" w:cs="Calibri"/>
      <w:sz w:val="22"/>
      <w:lang w:val="en-US"/>
    </w:rPr>
  </w:style>
  <w:style w:type="paragraph" w:customStyle="1" w:styleId="gmail-m-8537291047251184595gmail-p3">
    <w:name w:val="gmail-m_-8537291047251184595gmail-p3"/>
    <w:basedOn w:val="Normal"/>
    <w:rsid w:val="006C5D04"/>
    <w:pPr>
      <w:spacing w:before="100" w:beforeAutospacing="1" w:after="100" w:afterAutospacing="1" w:line="240" w:lineRule="auto"/>
    </w:pPr>
    <w:rPr>
      <w:rFonts w:ascii="Calibri" w:hAnsi="Calibri" w:cs="Calibri"/>
      <w:sz w:val="22"/>
      <w:lang w:val="en-US"/>
    </w:rPr>
  </w:style>
  <w:style w:type="character" w:customStyle="1" w:styleId="gmail-m-8537291047251184595gmail-s1">
    <w:name w:val="gmail-m_-8537291047251184595gmail-s1"/>
    <w:basedOn w:val="DefaultParagraphFont"/>
    <w:rsid w:val="006C5D04"/>
  </w:style>
  <w:style w:type="character" w:customStyle="1" w:styleId="gmail-m-8537291047251184595gmail-s2">
    <w:name w:val="gmail-m_-8537291047251184595gmail-s2"/>
    <w:basedOn w:val="DefaultParagraphFont"/>
    <w:rsid w:val="006C5D04"/>
  </w:style>
  <w:style w:type="character" w:customStyle="1" w:styleId="gmail-m-8537291047251184595gmail-s3">
    <w:name w:val="gmail-m_-8537291047251184595gmail-s3"/>
    <w:basedOn w:val="DefaultParagraphFont"/>
    <w:rsid w:val="006C5D04"/>
  </w:style>
  <w:style w:type="character" w:styleId="UnresolvedMention">
    <w:name w:val="Unresolved Mention"/>
    <w:basedOn w:val="DefaultParagraphFont"/>
    <w:uiPriority w:val="99"/>
    <w:semiHidden/>
    <w:unhideWhenUsed/>
    <w:rsid w:val="000C322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4079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43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17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690369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4486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901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54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4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393146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0989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772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84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4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07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4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00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29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48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99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qsc.com/partners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g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hyperlink" Target="mailto:gabby.wallace@groundagency.com" TargetMode="Externa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sennheiser.com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emf"/><Relationship Id="rId2" Type="http://schemas.openxmlformats.org/officeDocument/2006/relationships/image" Target="media/image5.sv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Larissa">
  <a:themeElements>
    <a:clrScheme name="Benutzerdefiniert 154">
      <a:dk1>
        <a:sysClr val="windowText" lastClr="000000"/>
      </a:dk1>
      <a:lt1>
        <a:sysClr val="window" lastClr="FFFFFF"/>
      </a:lt1>
      <a:dk2>
        <a:srgbClr val="E0E0E0"/>
      </a:dk2>
      <a:lt2>
        <a:srgbClr val="E0E0E0"/>
      </a:lt2>
      <a:accent1>
        <a:srgbClr val="0095D5"/>
      </a:accent1>
      <a:accent2>
        <a:srgbClr val="414141"/>
      </a:accent2>
      <a:accent3>
        <a:srgbClr val="E0E0E0"/>
      </a:accent3>
      <a:accent4>
        <a:srgbClr val="003746"/>
      </a:accent4>
      <a:accent5>
        <a:srgbClr val="E5F4FA"/>
      </a:accent5>
      <a:accent6>
        <a:srgbClr val="99AEB5"/>
      </a:accent6>
      <a:hlink>
        <a:srgbClr val="000000"/>
      </a:hlink>
      <a:folHlink>
        <a:srgbClr val="000000"/>
      </a:folHlink>
    </a:clrScheme>
    <a:fontScheme name="Benutzerdefiniert 173">
      <a:majorFont>
        <a:latin typeface="Sennheiser Office"/>
        <a:ea typeface=""/>
        <a:cs typeface=""/>
      </a:majorFont>
      <a:minorFont>
        <a:latin typeface="Sennheiser Office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0483D8AECB64046A495C0C0B686B71B" ma:contentTypeVersion="10" ma:contentTypeDescription="Create a new document." ma:contentTypeScope="" ma:versionID="be7e84b034e25a0bc8530536b9fe80d5">
  <xsd:schema xmlns:xsd="http://www.w3.org/2001/XMLSchema" xmlns:xs="http://www.w3.org/2001/XMLSchema" xmlns:p="http://schemas.microsoft.com/office/2006/metadata/properties" xmlns:ns3="68ab03ac-e77f-4da7-bdc7-7b3063aaf365" targetNamespace="http://schemas.microsoft.com/office/2006/metadata/properties" ma:root="true" ma:fieldsID="f00fea167b6e951f9de7dae791cf9faa" ns3:_="">
    <xsd:import namespace="68ab03ac-e77f-4da7-bdc7-7b3063aaf365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AutoKeyPoints" minOccurs="0"/>
                <xsd:element ref="ns3:MediaServiceKeyPoints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ab03ac-e77f-4da7-bdc7-7b3063aaf36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46FB579-2148-499C-A386-55D6812F90A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1AAA56A-1BDE-404F-AE91-C8717C2B513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4E8BFA7-7A14-4A8D-BF30-F043367F9A7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ab03ac-e77f-4da7-bdc7-7b3063aaf36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76EDEB1-51E5-4255-912D-01F0EB9B7EE5}">
  <ds:schemaRefs>
    <ds:schemaRef ds:uri="http://schemas.microsoft.com/office/2006/documentManagement/types"/>
    <ds:schemaRef ds:uri="http://purl.org/dc/elements/1.1/"/>
    <ds:schemaRef ds:uri="http://schemas.microsoft.com/office/2006/metadata/properties"/>
    <ds:schemaRef ds:uri="68ab03ac-e77f-4da7-bdc7-7b3063aaf365"/>
    <ds:schemaRef ds:uri="http://purl.org/dc/terms/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445</Words>
  <Characters>2543</Characters>
  <Application>Microsoft Office Word</Application>
  <DocSecurity>0</DocSecurity>
  <Lines>21</Lines>
  <Paragraphs>5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Press Release</vt:lpstr>
      <vt:lpstr>Press Release</vt:lpstr>
    </vt:vector>
  </TitlesOfParts>
  <Company>Sennheiser electronic GmbH &amp; Co. KG</Company>
  <LinksUpToDate>false</LinksUpToDate>
  <CharactersWithSpaces>2983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 Release</dc:title>
  <dc:subject/>
  <dc:creator>Sennheiser electronic GmbH &amp; Co. KG</dc:creator>
  <cp:keywords/>
  <dc:description/>
  <cp:lastModifiedBy>Gabby Wallace</cp:lastModifiedBy>
  <cp:revision>2</cp:revision>
  <cp:lastPrinted>2020-06-30T15:24:00Z</cp:lastPrinted>
  <dcterms:created xsi:type="dcterms:W3CDTF">2020-07-06T08:28:00Z</dcterms:created>
  <dcterms:modified xsi:type="dcterms:W3CDTF">2020-07-06T08:28:00Z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0x01010010483D8AECB64046A495C0C0B686B71B</vt:lpwstr>
  </property>
</Properties>
</file>